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7C" w:rsidRDefault="00B36F7C" w:rsidP="00B36F7C">
      <w:pPr>
        <w:spacing w:line="360" w:lineRule="auto"/>
        <w:ind w:firstLine="709"/>
        <w:jc w:val="both"/>
        <w:rPr>
          <w:b/>
          <w:bCs/>
          <w:sz w:val="31"/>
          <w:szCs w:val="31"/>
        </w:rPr>
      </w:pPr>
      <w:bookmarkStart w:id="0" w:name="_GoBack"/>
      <w:bookmarkEnd w:id="0"/>
      <w:r>
        <w:rPr>
          <w:b/>
          <w:bCs/>
          <w:sz w:val="31"/>
          <w:szCs w:val="31"/>
        </w:rPr>
        <w:t>Вячеслав Володин: поправки ко второму чтению бюджета решают задачи повышения уровня жизни граждан, развития регионов. Это результат работы над проектом закона в комитетах, фракциях, нашей совместной работы с Правительством</w:t>
      </w:r>
    </w:p>
    <w:p w:rsidR="00B36F7C" w:rsidRDefault="00B36F7C" w:rsidP="00B36F7C">
      <w:pPr>
        <w:spacing w:line="360" w:lineRule="auto"/>
        <w:ind w:firstLine="709"/>
        <w:jc w:val="both"/>
        <w:rPr>
          <w:b/>
          <w:bCs/>
          <w:sz w:val="31"/>
          <w:szCs w:val="31"/>
        </w:rPr>
      </w:pPr>
    </w:p>
    <w:p w:rsidR="00B36F7C" w:rsidRDefault="00B36F7C" w:rsidP="00B36F7C">
      <w:pPr>
        <w:spacing w:line="360" w:lineRule="auto"/>
        <w:ind w:firstLine="709"/>
        <w:jc w:val="both"/>
        <w:rPr>
          <w:i/>
          <w:iCs/>
          <w:sz w:val="31"/>
          <w:szCs w:val="31"/>
        </w:rPr>
      </w:pPr>
      <w:r>
        <w:rPr>
          <w:i/>
          <w:iCs/>
          <w:sz w:val="31"/>
          <w:szCs w:val="31"/>
        </w:rPr>
        <w:t>Председатель Госдумы отметил, что к третьему чтению закона депутаты готовят проект Постановления, в нем будут зафиксированы вопросы, которые необходимо решить в ходе исполнения бюджета – в первую очередь, это касается выравнивания бюджетной обеспеченности регионов.</w:t>
      </w:r>
    </w:p>
    <w:p w:rsidR="00B36F7C" w:rsidRDefault="00B36F7C" w:rsidP="00B36F7C">
      <w:pPr>
        <w:spacing w:line="360" w:lineRule="auto"/>
        <w:ind w:firstLine="709"/>
        <w:jc w:val="both"/>
        <w:rPr>
          <w:i/>
          <w:iCs/>
          <w:sz w:val="31"/>
          <w:szCs w:val="31"/>
        </w:rPr>
      </w:pPr>
    </w:p>
    <w:p w:rsidR="00B36F7C" w:rsidRDefault="00B36F7C" w:rsidP="00B36F7C">
      <w:pPr>
        <w:spacing w:line="360" w:lineRule="auto"/>
        <w:ind w:firstLine="709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«На этой неделе Государственная Дума завершает работу над законом о федеральном бюджете на 2021 – 2023 годы. Сегодня проект бюджета был принят во втором чтении, - сказал Председатель Государственной Думы Вячеслав Володин. – К бюджету поступило 876 поправок от депутатов, сенаторов и Правительства. Из них принято 669, все они - результат работы над проектом закона в комитетах, фракциях, нашей совместной работы с Правительством и решают задачи повышения уровня жизни граждан, развития регионов». </w:t>
      </w:r>
    </w:p>
    <w:p w:rsidR="00B36F7C" w:rsidRDefault="00B36F7C" w:rsidP="00B36F7C">
      <w:pPr>
        <w:spacing w:line="360" w:lineRule="auto"/>
        <w:ind w:firstLine="709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«В частности, поправками ко второму чтению распределены средства на финансовое обеспечение Общенационального плана по восстановлению экономики. В 2021 году эта сумма составит 638,9 миллиардов рублей. Эти деньги пойдут, например, на сохранение рабочих мест в наиболее пострадавших отраслях за счет реализации кредитной программы поддержки организаций (421,2 </w:t>
      </w:r>
      <w:proofErr w:type="gramStart"/>
      <w:r>
        <w:rPr>
          <w:sz w:val="31"/>
          <w:szCs w:val="31"/>
        </w:rPr>
        <w:t>млрд</w:t>
      </w:r>
      <w:proofErr w:type="gramEnd"/>
      <w:r>
        <w:rPr>
          <w:sz w:val="31"/>
          <w:szCs w:val="31"/>
        </w:rPr>
        <w:t xml:space="preserve"> рублей в </w:t>
      </w:r>
      <w:r>
        <w:rPr>
          <w:sz w:val="31"/>
          <w:szCs w:val="31"/>
        </w:rPr>
        <w:lastRenderedPageBreak/>
        <w:t>2021 году). На снижение ставки по ипотечным жилищным кредитам, в том числе, на субсидирование ипотеки на новостройки под 6,5% - в 2021 году на эти цели будет направлено 12,6 миллиардов рублей, а в 2022 и 2023 годах сумму планируется увеличить почти вдвое», - отметил Вячеслав Володин.</w:t>
      </w:r>
    </w:p>
    <w:p w:rsidR="00B36F7C" w:rsidRDefault="00B36F7C" w:rsidP="00B36F7C">
      <w:pPr>
        <w:spacing w:line="360" w:lineRule="auto"/>
        <w:ind w:firstLine="709"/>
        <w:jc w:val="both"/>
        <w:rPr>
          <w:sz w:val="31"/>
          <w:szCs w:val="31"/>
        </w:rPr>
      </w:pPr>
      <w:r>
        <w:rPr>
          <w:sz w:val="31"/>
          <w:szCs w:val="31"/>
        </w:rPr>
        <w:t>«От доступности и качества здравоохранения напрямую зависит уровень жизни людей, поэтому ряд поправок касается именно этой сферы. 17,8 миллиардов рублей в 2021 году будет направлено на строительство, модернизацию и капремонт медучреждений инфекционного профиля. На модернизацию первичного звена здравоохранения предусмотрено 90 миллиардов рублей», - добавил спикер Госдумы.</w:t>
      </w:r>
    </w:p>
    <w:p w:rsidR="00B36F7C" w:rsidRDefault="00B36F7C" w:rsidP="00B36F7C">
      <w:pPr>
        <w:spacing w:line="360" w:lineRule="auto"/>
        <w:ind w:firstLine="709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«Поправки депутатов также решают ряд важнейших для повышения уровня жизни, благополучия граждан вопросов – создания комфортной городской среды, обеспечения занятости в шахтерских городах и поселках, доступности авиаперевозок, реконструкции и капремонта детских школ искусств, домов культуры в малых городах и спортзалов в сельских школах», - сказал Вячеслав Володин. </w:t>
      </w:r>
    </w:p>
    <w:p w:rsidR="00B36F7C" w:rsidRDefault="00B36F7C" w:rsidP="00B36F7C">
      <w:pPr>
        <w:spacing w:line="360" w:lineRule="auto"/>
        <w:ind w:firstLine="709"/>
        <w:jc w:val="both"/>
        <w:rPr>
          <w:sz w:val="31"/>
          <w:szCs w:val="31"/>
        </w:rPr>
      </w:pPr>
      <w:r>
        <w:rPr>
          <w:sz w:val="31"/>
          <w:szCs w:val="31"/>
        </w:rPr>
        <w:t xml:space="preserve">Он подчеркнул, что поддержка регионов была для депутатов одним из приоритетных направлений работы над бюджетом. «В рамках Трехсторонней комиссии ко второму чтению по регионам распределены межбюджетные трансферты на 1 триллион 387 миллиардов рублей. В том числе, дотации на выравнивание бюджетной обеспеченности составили 718,3 миллиарда рублей. На частичную компенсацию дополнительного повышения оплаты труда работников бюджетной сферы – 90 миллиардов. Распределены </w:t>
      </w:r>
      <w:r>
        <w:rPr>
          <w:sz w:val="31"/>
          <w:szCs w:val="31"/>
        </w:rPr>
        <w:lastRenderedPageBreak/>
        <w:t>субсидии на горячее питание в школах, выплаты за классное руководство. 100 миллиардов рублей зарезервированы на оказание регионам нецелевой финансовой помощи при ухудшении экономической ситуации и падении налоговых и неналоговых доходов. В целом, с учетом субсидий, которые были распределены в первом чтении, региональным бюджетам распределено межбюджетных трансфертов на 2 триллиона 717 миллиардов рублей – 95% от всего объема бюджетных ассигнований на предоставление межбюджетных трансфертов в 2021 году. Это позволит регионам уже сейчас планировать свои расходы, а значит – сделать их более эффективными», - сказал Председатель Госдумы.</w:t>
      </w:r>
    </w:p>
    <w:p w:rsidR="00B36F7C" w:rsidRDefault="00B36F7C" w:rsidP="00B36F7C">
      <w:pPr>
        <w:spacing w:line="360" w:lineRule="auto"/>
        <w:ind w:firstLine="709"/>
        <w:jc w:val="both"/>
        <w:rPr>
          <w:sz w:val="31"/>
          <w:szCs w:val="31"/>
        </w:rPr>
      </w:pPr>
      <w:r>
        <w:rPr>
          <w:sz w:val="31"/>
          <w:szCs w:val="31"/>
        </w:rPr>
        <w:t>Вячеслав Володин добавил, что «тема поддержки регионов будет продолжена в Постановлении Госдумы к третьему чтению, над которым сейчас работают депутаты. Там будут зафиксированы задачи, которые необходимо решить в ходе исполнения бюджета. Речь идет о продолжении работы по сокращению разрыва в бюджетной обеспеченности субъектов РФ, особого внимания требуют регионы с высокой естественной убылью населения. А дополнительные доходы бюджета мы предлагаем направить на развитие городского общественного транспорта, расширение программы сельской ипотеки».</w:t>
      </w:r>
    </w:p>
    <w:p w:rsidR="00B36F7C" w:rsidRDefault="00B36F7C" w:rsidP="00B36F7C">
      <w:pPr>
        <w:spacing w:line="360" w:lineRule="auto"/>
        <w:ind w:firstLine="709"/>
        <w:jc w:val="both"/>
        <w:rPr>
          <w:sz w:val="31"/>
          <w:szCs w:val="31"/>
        </w:rPr>
      </w:pPr>
    </w:p>
    <w:p w:rsidR="00B36F7C" w:rsidRDefault="00B36F7C" w:rsidP="00B36F7C">
      <w:pPr>
        <w:spacing w:line="360" w:lineRule="auto"/>
        <w:ind w:firstLine="709"/>
        <w:jc w:val="both"/>
        <w:rPr>
          <w:sz w:val="31"/>
          <w:szCs w:val="31"/>
        </w:rPr>
      </w:pPr>
    </w:p>
    <w:p w:rsidR="00B36F7C" w:rsidRDefault="00B36F7C" w:rsidP="00B36F7C">
      <w:pPr>
        <w:spacing w:line="360" w:lineRule="auto"/>
        <w:ind w:firstLine="709"/>
        <w:jc w:val="both"/>
        <w:rPr>
          <w:sz w:val="31"/>
          <w:szCs w:val="31"/>
        </w:rPr>
      </w:pPr>
    </w:p>
    <w:p w:rsidR="00B36F7C" w:rsidRDefault="00B36F7C" w:rsidP="00B36F7C">
      <w:pPr>
        <w:spacing w:line="360" w:lineRule="auto"/>
        <w:ind w:firstLine="709"/>
        <w:jc w:val="both"/>
        <w:rPr>
          <w:sz w:val="32"/>
          <w:szCs w:val="32"/>
        </w:rPr>
      </w:pPr>
    </w:p>
    <w:p w:rsidR="006638B6" w:rsidRDefault="006638B6"/>
    <w:sectPr w:rsidR="00663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7C"/>
    <w:rsid w:val="00206E25"/>
    <w:rsid w:val="002D1B67"/>
    <w:rsid w:val="004E57E6"/>
    <w:rsid w:val="006230A1"/>
    <w:rsid w:val="006638B6"/>
    <w:rsid w:val="00820F82"/>
    <w:rsid w:val="00943050"/>
    <w:rsid w:val="00A03307"/>
    <w:rsid w:val="00AA423B"/>
    <w:rsid w:val="00B36F7C"/>
    <w:rsid w:val="00B63BF7"/>
    <w:rsid w:val="00E4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7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7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ВС РХ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Напалкова</dc:creator>
  <cp:lastModifiedBy>Инна Алексеевна Щербачева</cp:lastModifiedBy>
  <cp:revision>3</cp:revision>
  <dcterms:created xsi:type="dcterms:W3CDTF">2020-11-30T04:26:00Z</dcterms:created>
  <dcterms:modified xsi:type="dcterms:W3CDTF">2020-11-30T04:26:00Z</dcterms:modified>
</cp:coreProperties>
</file>